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冠脉</w:t>
      </w:r>
      <w:r>
        <w:rPr>
          <w:b/>
          <w:bCs/>
          <w:sz w:val="30"/>
          <w:szCs w:val="30"/>
        </w:rPr>
        <w:t>CT</w:t>
      </w:r>
      <w:r>
        <w:rPr>
          <w:rFonts w:hint="eastAsia" w:cs="宋体"/>
          <w:b/>
          <w:bCs/>
          <w:sz w:val="30"/>
          <w:szCs w:val="30"/>
        </w:rPr>
        <w:t>造影须知</w:t>
      </w:r>
    </w:p>
    <w:p>
      <w:pPr>
        <w:jc w:val="center"/>
        <w:rPr>
          <w:rFonts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冠脉</w:t>
      </w:r>
      <w:r>
        <w:rPr>
          <w:sz w:val="28"/>
          <w:szCs w:val="28"/>
        </w:rPr>
        <w:t>CT</w:t>
      </w:r>
      <w:r>
        <w:rPr>
          <w:rFonts w:hint="eastAsia" w:cs="宋体"/>
          <w:sz w:val="28"/>
          <w:szCs w:val="28"/>
        </w:rPr>
        <w:t>造影是一项特殊的</w:t>
      </w:r>
      <w:r>
        <w:rPr>
          <w:sz w:val="28"/>
          <w:szCs w:val="28"/>
        </w:rPr>
        <w:t>CT</w:t>
      </w:r>
      <w:r>
        <w:rPr>
          <w:rFonts w:hint="eastAsia" w:cs="宋体"/>
          <w:sz w:val="28"/>
          <w:szCs w:val="28"/>
        </w:rPr>
        <w:t>检查，技术要求高，患者必须要积极配合，方能取得幼稚图像，更有利于明确诊断，指导临床医生合理准确的治疗。为此，请患者认真阅读以下注意事项：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患者按照预约时间，把检查会诊单交予窗口工作人员，并需测量脉搏或心率，如有近期心电图检查结果，请主动告知。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  <w:lang w:eastAsia="zh-CN"/>
        </w:rPr>
        <w:t>检查前至少禁食</w:t>
      </w:r>
      <w:r>
        <w:rPr>
          <w:rFonts w:hint="eastAsia" w:cs="Times New Roman"/>
          <w:sz w:val="28"/>
          <w:szCs w:val="28"/>
          <w:lang w:val="en-US" w:eastAsia="zh-CN"/>
        </w:rPr>
        <w:t>4小时（可饮用水、牛奶或饮料等）。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>若有碘造影剂不良反应和药物过敏史；甲亢；心肾功能不全；心律失常；频发早搏；神志不清；一般情况差；无法短时间屏气者，请务必告知服务台或医生，由于影响诊断质量或造成生命危险，故放射科医生将酌情决定是否终止检查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>若有病窦综合征；II、III度房室传导阻滞；失代偿性心衰者；心动过缓；低血压；对β受体阻滞剂过敏者，请务必告知服务台人员及检查医生。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  <w:lang w:eastAsia="zh-CN"/>
        </w:rPr>
        <w:t>检查前酌情服用</w:t>
      </w:r>
      <w:r>
        <w:rPr>
          <w:rFonts w:hint="eastAsia" w:cs="宋体"/>
          <w:sz w:val="28"/>
          <w:szCs w:val="28"/>
          <w:lang w:val="en-US" w:eastAsia="zh-CN"/>
        </w:rPr>
        <w:t>25mg倍他乐克，服用后需等待1-2小时，以便发挥药效降低</w:t>
      </w:r>
      <w:r>
        <w:rPr>
          <w:rFonts w:hint="eastAsia" w:cs="宋体"/>
          <w:sz w:val="28"/>
          <w:szCs w:val="28"/>
        </w:rPr>
        <w:t>和稳定心率，保证图像质量，同时明显降低患者辐射剂量，请患者自觉</w:t>
      </w:r>
      <w:r>
        <w:rPr>
          <w:rFonts w:hint="eastAsia" w:cs="宋体"/>
          <w:sz w:val="28"/>
          <w:szCs w:val="28"/>
          <w:lang w:eastAsia="zh-CN"/>
        </w:rPr>
        <w:t>配合</w:t>
      </w:r>
      <w:r>
        <w:rPr>
          <w:rFonts w:hint="eastAsia" w:cs="宋体"/>
          <w:sz w:val="28"/>
          <w:szCs w:val="28"/>
        </w:rPr>
        <w:t>服用</w:t>
      </w:r>
      <w:r>
        <w:rPr>
          <w:rFonts w:hint="eastAsia" w:cs="宋体"/>
          <w:sz w:val="28"/>
          <w:szCs w:val="28"/>
          <w:lang w:eastAsia="zh-CN"/>
        </w:rPr>
        <w:t>，耐心等待</w:t>
      </w:r>
      <w:r>
        <w:rPr>
          <w:rFonts w:hint="eastAsia" w:cs="宋体"/>
          <w:sz w:val="28"/>
          <w:szCs w:val="28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根据患者服药前和服药后心率，综合考虑检查的先后次序，一般情况下服药后</w:t>
      </w:r>
      <w:r>
        <w:rPr>
          <w:sz w:val="28"/>
          <w:szCs w:val="28"/>
        </w:rPr>
        <w:t>40-60</w:t>
      </w:r>
      <w:r>
        <w:rPr>
          <w:rFonts w:hint="eastAsia" w:cs="宋体"/>
          <w:sz w:val="28"/>
          <w:szCs w:val="28"/>
        </w:rPr>
        <w:t>分钟，药方能起效，持续时间可达</w:t>
      </w:r>
      <w:r>
        <w:rPr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小时，心率如仍＞</w:t>
      </w:r>
      <w:r>
        <w:rPr>
          <w:sz w:val="28"/>
          <w:szCs w:val="28"/>
        </w:rPr>
        <w:t>90</w:t>
      </w:r>
      <w:r>
        <w:rPr>
          <w:rFonts w:hint="eastAsia" w:cs="宋体"/>
          <w:sz w:val="28"/>
          <w:szCs w:val="28"/>
        </w:rPr>
        <w:t>次</w:t>
      </w:r>
      <w:r>
        <w:rPr>
          <w:sz w:val="28"/>
          <w:szCs w:val="28"/>
        </w:rPr>
        <w:t>/</w:t>
      </w:r>
      <w:r>
        <w:rPr>
          <w:rFonts w:hint="eastAsia" w:cs="宋体"/>
          <w:sz w:val="28"/>
          <w:szCs w:val="28"/>
        </w:rPr>
        <w:t>分，则还需等待，直至理想心率（＜</w:t>
      </w:r>
      <w:r>
        <w:rPr>
          <w:sz w:val="28"/>
          <w:szCs w:val="28"/>
        </w:rPr>
        <w:t>85</w:t>
      </w:r>
      <w:r>
        <w:rPr>
          <w:rFonts w:hint="eastAsia" w:cs="宋体"/>
          <w:sz w:val="28"/>
          <w:szCs w:val="28"/>
        </w:rPr>
        <w:t>次</w:t>
      </w:r>
      <w:r>
        <w:rPr>
          <w:sz w:val="28"/>
          <w:szCs w:val="28"/>
        </w:rPr>
        <w:t>/</w:t>
      </w:r>
      <w:r>
        <w:rPr>
          <w:rFonts w:hint="eastAsia" w:cs="宋体"/>
          <w:sz w:val="28"/>
          <w:szCs w:val="28"/>
        </w:rPr>
        <w:t>分）。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患者服药以后，请安静和耐心等待。如服药后发生不适，请及时告知工作人员。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  <w:lang w:eastAsia="zh-CN"/>
        </w:rPr>
        <w:t>扫描前需舌下含服硝酸甘油一片：有严重贫血；青光眼；对硝酸甘油过敏者，请务必告知服务台人员及检查医生。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冠脉</w:t>
      </w:r>
      <w:r>
        <w:rPr>
          <w:sz w:val="28"/>
          <w:szCs w:val="28"/>
        </w:rPr>
        <w:t>CT</w:t>
      </w:r>
      <w:r>
        <w:rPr>
          <w:rFonts w:hint="eastAsia" w:cs="宋体"/>
          <w:sz w:val="28"/>
          <w:szCs w:val="28"/>
        </w:rPr>
        <w:t>造影检查过程中，注射造影剂时，患者可觉身体发热，仍属正常情况，不必紧张，且一般</w:t>
      </w:r>
      <w:r>
        <w:rPr>
          <w:sz w:val="28"/>
          <w:szCs w:val="28"/>
        </w:rPr>
        <w:t>3-5</w:t>
      </w:r>
      <w:r>
        <w:rPr>
          <w:rFonts w:hint="eastAsia" w:cs="宋体"/>
          <w:sz w:val="28"/>
          <w:szCs w:val="28"/>
        </w:rPr>
        <w:t>分钟后热感即可消失</w:t>
      </w:r>
      <w:r>
        <w:rPr>
          <w:rFonts w:hint="eastAsia" w:cs="宋体"/>
          <w:sz w:val="28"/>
          <w:szCs w:val="28"/>
          <w:lang w:eastAsia="zh-CN"/>
        </w:rPr>
        <w:t>，如有其它不适请及时告知检查医生</w:t>
      </w:r>
      <w:r>
        <w:rPr>
          <w:rFonts w:hint="eastAsia" w:cs="宋体"/>
          <w:sz w:val="28"/>
          <w:szCs w:val="28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  <w:lang w:eastAsia="zh-CN"/>
        </w:rPr>
        <w:t>请带好心电图、</w:t>
      </w:r>
      <w:r>
        <w:rPr>
          <w:rFonts w:hint="eastAsia" w:cs="Times New Roman"/>
          <w:sz w:val="28"/>
          <w:szCs w:val="28"/>
          <w:lang w:val="en-US" w:eastAsia="zh-CN"/>
        </w:rPr>
        <w:t>DSA、冠脉搭桥或支架植入术后出院小结等检查结果备用。</w:t>
      </w:r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>必要时请家属或医务人员陪同。</w:t>
      </w:r>
      <w:bookmarkStart w:id="0" w:name="_GoBack"/>
      <w:bookmarkEnd w:id="0"/>
    </w:p>
    <w:p>
      <w:pPr>
        <w:pStyle w:val="8"/>
        <w:numPr>
          <w:ilvl w:val="0"/>
          <w:numId w:val="1"/>
        </w:numPr>
        <w:ind w:firstLineChars="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整个检查完成之后，请在门口座位上休息，并尽量多喝水，</w:t>
      </w:r>
      <w:r>
        <w:rPr>
          <w:sz w:val="28"/>
          <w:szCs w:val="28"/>
        </w:rPr>
        <w:t>30</w:t>
      </w:r>
      <w:r>
        <w:rPr>
          <w:rFonts w:hint="eastAsia" w:cs="宋体"/>
          <w:sz w:val="28"/>
          <w:szCs w:val="28"/>
        </w:rPr>
        <w:t>分钟后，如无不适，方可离开医院。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D23899"/>
    <w:multiLevelType w:val="multilevel"/>
    <w:tmpl w:val="5CD2389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3NjI0YmMzNWIzNDQxOTk0MWMyZGNkMjdhOTdlOTQifQ=="/>
  </w:docVars>
  <w:rsids>
    <w:rsidRoot w:val="005F495C"/>
    <w:rsid w:val="004B3D79"/>
    <w:rsid w:val="004F31FB"/>
    <w:rsid w:val="00531A4D"/>
    <w:rsid w:val="005F495C"/>
    <w:rsid w:val="00652893"/>
    <w:rsid w:val="0088438E"/>
    <w:rsid w:val="008A1A14"/>
    <w:rsid w:val="00946C3A"/>
    <w:rsid w:val="00BB4E47"/>
    <w:rsid w:val="00D42DA0"/>
    <w:rsid w:val="00D704BD"/>
    <w:rsid w:val="00D8360D"/>
    <w:rsid w:val="00E94FE4"/>
    <w:rsid w:val="24AC44DD"/>
    <w:rsid w:val="7826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q</Company>
  <Pages>1</Pages>
  <Words>455</Words>
  <Characters>480</Characters>
  <Lines>0</Lines>
  <Paragraphs>0</Paragraphs>
  <TotalTime>206</TotalTime>
  <ScaleCrop>false</ScaleCrop>
  <LinksUpToDate>false</LinksUpToDate>
  <CharactersWithSpaces>480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2015-10-20T00:38:00Z</dcterms:created>
  <dc:creator>zs</dc:creator>
  <cp:lastModifiedBy>童舒雯</cp:lastModifiedBy>
  <dcterms:modified xsi:type="dcterms:W3CDTF">2022-09-02T06:19:41Z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D9F247D56DDE4B488649FE3A0C51FE10</vt:lpwstr>
  </property>
</Properties>
</file>